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8" w:rsidRPr="003F0889" w:rsidRDefault="00CF0C78" w:rsidP="00CF0C78">
      <w:pPr>
        <w:jc w:val="both"/>
        <w:rPr>
          <w:rFonts w:ascii="Calibri" w:hAnsi="Calibri"/>
          <w:sz w:val="16"/>
          <w:szCs w:val="16"/>
        </w:rPr>
      </w:pPr>
      <w:r w:rsidRPr="00334926">
        <w:rPr>
          <w:rFonts w:ascii="Arial" w:hAnsi="Arial"/>
          <w:b/>
          <w:bCs/>
          <w:color w:val="FF0000"/>
          <w:szCs w:val="36"/>
          <w:u w:val="single"/>
        </w:rPr>
        <w:t xml:space="preserve"> </w:t>
      </w:r>
    </w:p>
    <w:p w:rsidR="00CF0C78" w:rsidRPr="007F37B2" w:rsidRDefault="00CF0C78" w:rsidP="00CF0C78">
      <w:pPr>
        <w:spacing w:after="16"/>
        <w:jc w:val="both"/>
        <w:rPr>
          <w:rFonts w:ascii="Calibri" w:hAnsi="Calibri"/>
          <w:b/>
          <w:bCs/>
        </w:rPr>
      </w:pPr>
      <w:r w:rsidRPr="007F37B2">
        <w:rPr>
          <w:rFonts w:ascii="Calibri" w:hAnsi="Calibri"/>
          <w:b/>
          <w:bCs/>
        </w:rPr>
        <w:t>AUTORI:</w:t>
      </w:r>
      <w:r>
        <w:rPr>
          <w:rFonts w:ascii="Calibri" w:hAnsi="Calibri"/>
        </w:rPr>
        <w:tab/>
      </w:r>
      <w:r w:rsidRPr="002C347A">
        <w:rPr>
          <w:rFonts w:ascii="Calibri" w:hAnsi="Calibri"/>
          <w:sz w:val="26"/>
          <w:szCs w:val="26"/>
        </w:rPr>
        <w:t>AA</w:t>
      </w:r>
      <w:r>
        <w:rPr>
          <w:rFonts w:ascii="Calibri" w:hAnsi="Calibri"/>
          <w:sz w:val="26"/>
          <w:szCs w:val="26"/>
        </w:rPr>
        <w:t>.</w:t>
      </w:r>
      <w:r w:rsidRPr="002C347A">
        <w:rPr>
          <w:rFonts w:ascii="Calibri" w:hAnsi="Calibri"/>
          <w:sz w:val="26"/>
          <w:szCs w:val="26"/>
        </w:rPr>
        <w:t>VV</w:t>
      </w:r>
      <w:r>
        <w:rPr>
          <w:rFonts w:ascii="Calibri" w:hAnsi="Calibri"/>
          <w:sz w:val="26"/>
          <w:szCs w:val="26"/>
        </w:rPr>
        <w:t>.</w:t>
      </w:r>
      <w:r w:rsidRPr="002C347A">
        <w:rPr>
          <w:rFonts w:ascii="Calibri" w:hAnsi="Calibri"/>
          <w:sz w:val="26"/>
          <w:szCs w:val="26"/>
        </w:rPr>
        <w:t xml:space="preserve">  </w:t>
      </w:r>
    </w:p>
    <w:p w:rsidR="00CF0C78" w:rsidRPr="000F1039" w:rsidRDefault="00CF0C78" w:rsidP="00CF0C78">
      <w:pPr>
        <w:spacing w:after="16"/>
        <w:jc w:val="both"/>
        <w:rPr>
          <w:rFonts w:ascii="Arial Black" w:hAnsi="Arial Black"/>
          <w:sz w:val="22"/>
          <w:szCs w:val="26"/>
        </w:rPr>
      </w:pPr>
      <w:r w:rsidRPr="007F37B2">
        <w:rPr>
          <w:rFonts w:ascii="Calibri" w:hAnsi="Calibri"/>
          <w:b/>
          <w:bCs/>
        </w:rPr>
        <w:t>TITOLO:</w:t>
      </w:r>
      <w:r>
        <w:rPr>
          <w:rFonts w:ascii="Calibri" w:hAnsi="Calibri"/>
          <w:b/>
          <w:bCs/>
        </w:rPr>
        <w:tab/>
      </w:r>
      <w:r w:rsidRPr="002C347A">
        <w:rPr>
          <w:rFonts w:ascii="Arial Black" w:hAnsi="Arial Black"/>
          <w:sz w:val="26"/>
          <w:szCs w:val="26"/>
        </w:rPr>
        <w:t>GEO</w:t>
      </w:r>
      <w:r>
        <w:rPr>
          <w:rFonts w:ascii="Arial Black" w:hAnsi="Arial Black"/>
          <w:sz w:val="26"/>
          <w:szCs w:val="26"/>
        </w:rPr>
        <w:t>TOURING</w:t>
      </w:r>
      <w:r>
        <w:rPr>
          <w:rFonts w:ascii="Calibri" w:hAnsi="Calibri"/>
          <w:b/>
        </w:rPr>
        <w:t xml:space="preserve">                   EDIZIONI</w:t>
      </w:r>
      <w:r w:rsidRPr="007F37B2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0F1039">
        <w:rPr>
          <w:rFonts w:ascii="Arial Black" w:hAnsi="Arial Black"/>
          <w:sz w:val="22"/>
          <w:szCs w:val="26"/>
        </w:rPr>
        <w:t>GiuntiT.V.P e Touring Club Italiano</w:t>
      </w:r>
    </w:p>
    <w:p w:rsidR="00E03D58" w:rsidRDefault="00E03D58" w:rsidP="00CF0C78">
      <w:pPr>
        <w:jc w:val="both"/>
        <w:rPr>
          <w:rFonts w:ascii="Calibri" w:hAnsi="Calibri"/>
          <w:sz w:val="6"/>
          <w:szCs w:val="6"/>
        </w:rPr>
      </w:pPr>
    </w:p>
    <w:p w:rsidR="00E03D58" w:rsidRDefault="00E03D58" w:rsidP="00CF0C78">
      <w:pPr>
        <w:jc w:val="both"/>
        <w:rPr>
          <w:rFonts w:ascii="Calibri" w:hAnsi="Calibri"/>
          <w:sz w:val="6"/>
          <w:szCs w:val="6"/>
        </w:rPr>
      </w:pPr>
    </w:p>
    <w:p w:rsidR="00C91ED6" w:rsidRDefault="00C91ED6" w:rsidP="00C91ED6">
      <w:pPr>
        <w:spacing w:after="16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b/>
          <w:sz w:val="20"/>
          <w:szCs w:val="20"/>
        </w:rPr>
        <w:t xml:space="preserve">VERSIONI MISTE tipo B: </w:t>
      </w:r>
      <w:r>
        <w:rPr>
          <w:rFonts w:ascii="Calibri" w:hAnsi="Calibri"/>
          <w:sz w:val="18"/>
          <w:szCs w:val="18"/>
        </w:rPr>
        <w:t xml:space="preserve">versione </w:t>
      </w:r>
      <w:r>
        <w:rPr>
          <w:rFonts w:ascii="Calibri" w:hAnsi="Calibri"/>
          <w:sz w:val="18"/>
          <w:szCs w:val="18"/>
          <w:u w:val="single"/>
        </w:rPr>
        <w:t>cartacea</w:t>
      </w:r>
      <w:r>
        <w:rPr>
          <w:rFonts w:ascii="Calibri" w:hAnsi="Calibri"/>
          <w:sz w:val="18"/>
          <w:szCs w:val="18"/>
        </w:rPr>
        <w:t xml:space="preserve"> + vers. </w:t>
      </w:r>
      <w:r>
        <w:rPr>
          <w:rFonts w:ascii="Calibri" w:hAnsi="Calibri"/>
          <w:sz w:val="18"/>
          <w:szCs w:val="18"/>
          <w:u w:val="single"/>
        </w:rPr>
        <w:t xml:space="preserve">digitale </w:t>
      </w:r>
      <w:r>
        <w:rPr>
          <w:rFonts w:ascii="Calibri" w:hAnsi="Calibri"/>
          <w:sz w:val="18"/>
          <w:szCs w:val="18"/>
        </w:rPr>
        <w:t xml:space="preserve">per tablet e computer + </w:t>
      </w:r>
      <w:r>
        <w:rPr>
          <w:rFonts w:ascii="Calibri" w:hAnsi="Calibri"/>
          <w:sz w:val="18"/>
          <w:szCs w:val="18"/>
          <w:u w:val="single"/>
        </w:rPr>
        <w:t>contenuti digitali</w:t>
      </w:r>
      <w:r>
        <w:rPr>
          <w:rFonts w:ascii="Calibri" w:hAnsi="Calibri"/>
          <w:sz w:val="18"/>
          <w:szCs w:val="18"/>
        </w:rPr>
        <w:t xml:space="preserve"> integrativi</w:t>
      </w:r>
    </w:p>
    <w:p w:rsidR="00E03D58" w:rsidRPr="00E03D58" w:rsidRDefault="00E03D58" w:rsidP="00C91ED6">
      <w:pPr>
        <w:spacing w:after="16"/>
        <w:jc w:val="both"/>
        <w:rPr>
          <w:rFonts w:ascii="Calibri" w:hAnsi="Calibri"/>
          <w:sz w:val="6"/>
          <w:szCs w:val="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0"/>
        <w:gridCol w:w="1843"/>
      </w:tblGrid>
      <w:tr w:rsidR="00A42577" w:rsidRPr="001F104E" w:rsidTr="00C91ED6">
        <w:tc>
          <w:tcPr>
            <w:tcW w:w="6379" w:type="dxa"/>
          </w:tcPr>
          <w:p w:rsidR="00A42577" w:rsidRDefault="00A42577" w:rsidP="00CF0C78">
            <w:pPr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sz w:val="20"/>
                <w:szCs w:val="20"/>
              </w:rPr>
              <w:t>Vol 1</w:t>
            </w:r>
            <w:r w:rsidRPr="00ED393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93F">
              <w:rPr>
                <w:rFonts w:ascii="Calibri" w:hAnsi="Calibri"/>
                <w:b/>
                <w:sz w:val="20"/>
                <w:szCs w:val="20"/>
              </w:rPr>
              <w:t>EUROPA E ITALIA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F7B1F">
              <w:rPr>
                <w:rFonts w:ascii="Calibri" w:hAnsi="Calibri"/>
                <w:sz w:val="18"/>
                <w:szCs w:val="18"/>
              </w:rPr>
              <w:t>con atlante integrato + Strumenti</w:t>
            </w:r>
            <w:r w:rsidRPr="00ED393F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pp. 192 + 32 + 48</w:t>
            </w:r>
            <w:r w:rsidRPr="00ED393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</w:p>
          <w:p w:rsidR="00A42577" w:rsidRPr="00ED393F" w:rsidRDefault="00A42577" w:rsidP="00CF0C78">
            <w:pPr>
              <w:tabs>
                <w:tab w:val="left" w:pos="5001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sz w:val="20"/>
                <w:szCs w:val="20"/>
              </w:rPr>
              <w:t>Contenuti digitali integrativi</w:t>
            </w:r>
          </w:p>
        </w:tc>
        <w:tc>
          <w:tcPr>
            <w:tcW w:w="850" w:type="dxa"/>
          </w:tcPr>
          <w:p w:rsidR="00A42577" w:rsidRPr="00ED393F" w:rsidRDefault="00A42577" w:rsidP="00CF0C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393F">
              <w:rPr>
                <w:rFonts w:ascii="Calibri" w:hAnsi="Calibri"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sz w:val="20"/>
                <w:szCs w:val="20"/>
              </w:rPr>
              <w:t>15,70</w:t>
            </w:r>
          </w:p>
        </w:tc>
        <w:tc>
          <w:tcPr>
            <w:tcW w:w="1843" w:type="dxa"/>
          </w:tcPr>
          <w:p w:rsidR="00A42577" w:rsidRPr="00ED393F" w:rsidRDefault="00A42577" w:rsidP="00CF0C7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i/>
                <w:sz w:val="20"/>
                <w:szCs w:val="20"/>
              </w:rPr>
              <w:t>ISBN per l’adozione</w:t>
            </w:r>
          </w:p>
          <w:p w:rsidR="00A42577" w:rsidRPr="00ED393F" w:rsidRDefault="00A42577" w:rsidP="00CF0C7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F7B1F">
              <w:rPr>
                <w:rFonts w:ascii="Calibri" w:hAnsi="Calibri" w:cs="Tahoma"/>
                <w:b/>
                <w:sz w:val="20"/>
                <w:szCs w:val="20"/>
              </w:rPr>
              <w:t>9788809763555</w:t>
            </w:r>
          </w:p>
        </w:tc>
      </w:tr>
      <w:tr w:rsidR="00A42577" w:rsidRPr="00223D06" w:rsidTr="00422035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Default="00A42577" w:rsidP="00CF0C78">
            <w:pPr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sz w:val="20"/>
                <w:szCs w:val="20"/>
              </w:rPr>
              <w:t xml:space="preserve">Vol 2 </w:t>
            </w:r>
            <w:r w:rsidRPr="00DE717C">
              <w:rPr>
                <w:rFonts w:ascii="Calibri" w:hAnsi="Calibri"/>
                <w:b/>
                <w:sz w:val="20"/>
                <w:szCs w:val="20"/>
              </w:rPr>
              <w:t>GIRO D’EUROPA</w:t>
            </w:r>
            <w:r>
              <w:rPr>
                <w:rFonts w:ascii="Calibri" w:hAnsi="Calibri"/>
                <w:sz w:val="20"/>
                <w:szCs w:val="20"/>
              </w:rPr>
              <w:t xml:space="preserve">    con atlante integrato                      pp. 240 + 56                                      </w:t>
            </w:r>
          </w:p>
          <w:p w:rsidR="00A42577" w:rsidRPr="00ED393F" w:rsidRDefault="00A42577" w:rsidP="00CF0C7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sz w:val="20"/>
                <w:szCs w:val="20"/>
              </w:rPr>
              <w:t>Contenuti digitali integrativi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CF0C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sz w:val="20"/>
                <w:szCs w:val="20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CF0C7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i/>
                <w:sz w:val="20"/>
                <w:szCs w:val="20"/>
              </w:rPr>
              <w:t>ISBN per l’adozione</w:t>
            </w:r>
          </w:p>
          <w:p w:rsidR="00A42577" w:rsidRPr="00ED393F" w:rsidRDefault="00A42577" w:rsidP="00CF0C7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F7B1F">
              <w:rPr>
                <w:rFonts w:ascii="Calibri" w:hAnsi="Calibri"/>
                <w:b/>
                <w:i/>
                <w:sz w:val="20"/>
                <w:szCs w:val="20"/>
              </w:rPr>
              <w:t>9788809763579</w:t>
            </w:r>
          </w:p>
        </w:tc>
      </w:tr>
      <w:tr w:rsidR="00A42577" w:rsidRPr="00223D06" w:rsidTr="00C91ED6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E03D58">
            <w:pPr>
              <w:rPr>
                <w:rFonts w:ascii="Calibri" w:hAnsi="Calibri"/>
                <w:sz w:val="20"/>
                <w:szCs w:val="20"/>
              </w:rPr>
            </w:pPr>
            <w:r w:rsidRPr="00DE717C">
              <w:rPr>
                <w:rFonts w:ascii="Calibri" w:hAnsi="Calibri"/>
                <w:b/>
                <w:sz w:val="20"/>
                <w:szCs w:val="20"/>
              </w:rPr>
              <w:t>Vol 3 GIRO DEL MONDO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E717C">
              <w:rPr>
                <w:rFonts w:ascii="Calibri" w:hAnsi="Calibri"/>
                <w:sz w:val="20"/>
                <w:szCs w:val="20"/>
              </w:rPr>
              <w:t xml:space="preserve">con atlante integrato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pp. 312 + 56</w:t>
            </w:r>
            <w:r w:rsidRPr="00DE717C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Pr="00ED393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42577" w:rsidRPr="00DE717C" w:rsidRDefault="00A42577" w:rsidP="00CF0C7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sz w:val="20"/>
                <w:szCs w:val="20"/>
              </w:rPr>
              <w:t>Contenuti digitali integrativi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CF0C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93F">
              <w:rPr>
                <w:rFonts w:ascii="Calibri" w:hAnsi="Calibri"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sz w:val="20"/>
                <w:szCs w:val="20"/>
              </w:rPr>
              <w:t>22,40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CF0C7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i/>
                <w:sz w:val="20"/>
                <w:szCs w:val="20"/>
              </w:rPr>
              <w:t>ISBN per l’adozione</w:t>
            </w:r>
          </w:p>
          <w:p w:rsidR="00A42577" w:rsidRPr="00ED393F" w:rsidRDefault="00A42577" w:rsidP="00CF0C7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F7B1F">
              <w:rPr>
                <w:rFonts w:ascii="Calibri" w:hAnsi="Calibri"/>
                <w:b/>
                <w:i/>
                <w:sz w:val="20"/>
                <w:szCs w:val="20"/>
              </w:rPr>
              <w:t>9788809763593</w:t>
            </w:r>
          </w:p>
        </w:tc>
      </w:tr>
      <w:tr w:rsidR="00A42577" w:rsidRPr="00223D06" w:rsidTr="00C91ED6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CF0C78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LE REGIONI D’ITALIA                                                                   </w:t>
            </w:r>
            <w:r w:rsidRPr="00A05EC8">
              <w:rPr>
                <w:rFonts w:ascii="Calibri" w:hAnsi="Calibri"/>
                <w:sz w:val="20"/>
                <w:szCs w:val="20"/>
              </w:rPr>
              <w:t>pp.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AE32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€ 5,10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7" w:rsidRPr="00ED393F" w:rsidRDefault="00A42577" w:rsidP="00A05EC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D393F">
              <w:rPr>
                <w:rFonts w:ascii="Calibri" w:hAnsi="Calibri"/>
                <w:b/>
                <w:i/>
                <w:sz w:val="20"/>
                <w:szCs w:val="20"/>
              </w:rPr>
              <w:t>ISBN per l’adozione</w:t>
            </w:r>
          </w:p>
          <w:p w:rsidR="00A42577" w:rsidRPr="00ED393F" w:rsidRDefault="00A42577" w:rsidP="00CF0C7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05EC8">
              <w:rPr>
                <w:rFonts w:ascii="Calibri" w:hAnsi="Calibri"/>
                <w:b/>
                <w:bCs/>
                <w:i/>
                <w:sz w:val="20"/>
                <w:szCs w:val="20"/>
              </w:rPr>
              <w:t>9788809763616</w:t>
            </w:r>
          </w:p>
        </w:tc>
      </w:tr>
    </w:tbl>
    <w:p w:rsidR="000F1039" w:rsidRPr="000069D0" w:rsidRDefault="000F1039" w:rsidP="000F1039">
      <w:pPr>
        <w:jc w:val="both"/>
        <w:rPr>
          <w:rFonts w:ascii="Calibri" w:hAnsi="Calibri" w:cs="Arial"/>
          <w:b/>
          <w:bCs/>
          <w:szCs w:val="22"/>
        </w:rPr>
      </w:pPr>
      <w:r w:rsidRPr="000069D0">
        <w:rPr>
          <w:rFonts w:ascii="Calibri" w:hAnsi="Calibri" w:cs="Arial"/>
          <w:b/>
          <w:bCs/>
          <w:szCs w:val="22"/>
        </w:rPr>
        <w:t>Proposta di adozione</w:t>
      </w:r>
    </w:p>
    <w:p w:rsidR="000F1039" w:rsidRPr="000F1039" w:rsidRDefault="000F1039" w:rsidP="000F1039">
      <w:pPr>
        <w:jc w:val="both"/>
        <w:rPr>
          <w:rFonts w:ascii="Calibri" w:hAnsi="Calibri"/>
          <w:iCs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 xml:space="preserve">Ho scelto di adottare </w:t>
      </w:r>
      <w:r w:rsidRPr="000F1039">
        <w:rPr>
          <w:rFonts w:ascii="Calibri" w:hAnsi="Calibri"/>
          <w:b/>
          <w:i/>
          <w:sz w:val="20"/>
          <w:szCs w:val="20"/>
        </w:rPr>
        <w:t>Geo Touring</w:t>
      </w:r>
      <w:r w:rsidRPr="000F1039">
        <w:rPr>
          <w:rFonts w:ascii="Calibri" w:hAnsi="Calibri"/>
          <w:sz w:val="20"/>
          <w:szCs w:val="20"/>
        </w:rPr>
        <w:t xml:space="preserve"> perché è un nuovo corso di Geografia per la scuola secondaria di primo grado che pone i ragazzi al centro del processo di apprendimento</w:t>
      </w:r>
      <w:bookmarkStart w:id="0" w:name="_GoBack"/>
      <w:bookmarkEnd w:id="0"/>
      <w:r w:rsidRPr="000F1039">
        <w:rPr>
          <w:rFonts w:ascii="Calibri" w:hAnsi="Calibri"/>
          <w:sz w:val="20"/>
          <w:szCs w:val="20"/>
        </w:rPr>
        <w:t xml:space="preserve"> a partire dai primi giorni di scuola, perché lavora in continuità con la scuola primaria e perché propone un approccio metodologico innovativo orientato alla costruzione delle competenze.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Il fascicolo</w:t>
      </w:r>
      <w:r w:rsidRPr="000F1039">
        <w:rPr>
          <w:rFonts w:ascii="Calibri" w:hAnsi="Calibri"/>
          <w:b/>
          <w:sz w:val="20"/>
          <w:szCs w:val="20"/>
        </w:rPr>
        <w:t xml:space="preserve"> </w:t>
      </w:r>
      <w:r w:rsidRPr="000F1039">
        <w:rPr>
          <w:rFonts w:ascii="Calibri" w:hAnsi="Calibri"/>
          <w:sz w:val="20"/>
          <w:szCs w:val="20"/>
        </w:rPr>
        <w:t>Benvenuti in prima!</w:t>
      </w:r>
      <w:r w:rsidRPr="000F1039">
        <w:rPr>
          <w:rFonts w:ascii="Calibri" w:hAnsi="Calibri"/>
          <w:b/>
          <w:sz w:val="20"/>
          <w:szCs w:val="20"/>
        </w:rPr>
        <w:t xml:space="preserve"> </w:t>
      </w:r>
      <w:r w:rsidRPr="000F1039">
        <w:rPr>
          <w:rFonts w:ascii="Calibri" w:hAnsi="Calibri"/>
          <w:sz w:val="20"/>
          <w:szCs w:val="20"/>
        </w:rPr>
        <w:t xml:space="preserve">accoglie i ragazzi al loro ingresso nella scuola secondaria e sviluppa con l’opportuna gradualità l’avvio dello studio della geografia nella scuola secondaria. Le proposte operative sono ben calibrate e possono fungere da prove d'ingresso che aiutano l’insegnante a definire un quadro della situazione iniziale della classe e servono ai ragazzi per ripercorrere quanto hanno già imparato, recuperare e sistematizzare le loro conoscenze e iniziare senza strappi il percorso di apprendimento. 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 xml:space="preserve">L’approccio metodologico di Geo Touring è focalizzato sulla costruzione delle competenze, muovendo dall’esperienza alla costruzione dei concetti e mirando allo sviluppo della capacità di osservare il paesaggio geografico, di imparare a descrivere, analizzare e porsi domande per “leggere” e comprendere la realtà geografica in tutta la sua complessità, cogliendo i rapporti tra i fenomeni e imparando a problematizzare. </w:t>
      </w: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Il percorso di apprendimento è scandito da indicatori di metodo espliciti che aiutano i ragazzi a capire qual è l'operazione che si sta compiendo e quindi a organizzare gli apprendimenti entro una mappa cognitiva chiara.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Nei 3 volumi del corso (vol. 1 L’Italia e l’Europa, vol. 2 Gli Stati d’Europa, vol. 3 Gli Stati del mondo) l’operatività ha ampio spazio. L’apparato didattico è organico e integrato e le attività vedono il continuo coinvolgimento dei ragazzi, che vengono guidati a imparare a leggere e a confrontare immagini, carte, dati e grafici, e a sistematizzare ciò che sanno e ciò che sanno fare, per giungere a padroneggiare il codice della disciplina nell’ottica dell’operare per conoscere e comprendere.</w:t>
      </w: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Ogni unità si chiude con una verifica conclusiva, inerente il sapere e il saper fare, che si presta alla verifica collettiva in classe o all'autoverifica, ed estende conoscenze e abilità acquisite verso le competenze, per una costruzione autonoma e personale del sapere.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 xml:space="preserve">La metafora del viaggio, nelle diverse regioni italiane, europee ed extraeuropee è una chiave di lettura in grado di motivare e appassionare i ragazzi verso la conoscenza della geografia, dei luoghi e dei popoli del mondo. </w:t>
      </w:r>
    </w:p>
    <w:p w:rsidR="000F1039" w:rsidRPr="000F1039" w:rsidRDefault="000F1039" w:rsidP="000F1039">
      <w:pPr>
        <w:jc w:val="both"/>
        <w:rPr>
          <w:rFonts w:ascii="Calibri" w:hAnsi="Calibri" w:cs="Tahoma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 xml:space="preserve">Grandi immagini stimolano la lettura del paesaggio anche attraverso la via della bellezza e dell’emozione, per accrescere la </w:t>
      </w:r>
      <w:r w:rsidRPr="000F1039">
        <w:rPr>
          <w:rFonts w:ascii="Calibri" w:hAnsi="Calibri" w:cs="Tahoma"/>
          <w:sz w:val="20"/>
          <w:szCs w:val="20"/>
        </w:rPr>
        <w:t xml:space="preserve">capacità di un’osservazione attenta ai segni distintivi di una cultura. </w:t>
      </w: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La lettura dei paesaggi e dei territori mette in luce i beni ambientali e culturali presenti, richiamando la necessità della loro valorizzazione e tutela. Sono così attivate le potenzialità interdisciplinari della geografia e le opportunità che offre per la costruzione della cittadinanza attiva, in un'ottica di educazione al territorio e all'ambiente.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sz w:val="20"/>
          <w:szCs w:val="20"/>
        </w:rPr>
      </w:pPr>
      <w:r w:rsidRPr="000F1039">
        <w:rPr>
          <w:rFonts w:ascii="Calibri" w:hAnsi="Calibri"/>
          <w:sz w:val="20"/>
          <w:szCs w:val="20"/>
        </w:rPr>
        <w:t>Molto ricca e didatticamente utile è la parte digitale del progetto.</w:t>
      </w:r>
    </w:p>
    <w:p w:rsidR="000F1039" w:rsidRPr="000F1039" w:rsidRDefault="000F1039" w:rsidP="000F1039">
      <w:pPr>
        <w:jc w:val="both"/>
        <w:rPr>
          <w:color w:val="000000"/>
          <w:sz w:val="20"/>
          <w:szCs w:val="20"/>
        </w:rPr>
      </w:pPr>
      <w:r w:rsidRPr="000F1039">
        <w:rPr>
          <w:rFonts w:ascii="Calibri" w:hAnsi="Calibri"/>
          <w:color w:val="000000"/>
          <w:sz w:val="20"/>
          <w:szCs w:val="20"/>
        </w:rPr>
        <w:t xml:space="preserve">I volumi cartacei sono </w:t>
      </w:r>
      <w:r w:rsidRPr="000F1039">
        <w:rPr>
          <w:rFonts w:ascii="Calibri" w:hAnsi="Calibri"/>
          <w:bCs/>
          <w:color w:val="000000"/>
          <w:sz w:val="20"/>
          <w:szCs w:val="20"/>
        </w:rPr>
        <w:t>affiancati</w:t>
      </w:r>
      <w:r w:rsidRPr="000F1039">
        <w:rPr>
          <w:rFonts w:ascii="Calibri" w:hAnsi="Calibri"/>
          <w:color w:val="000000"/>
          <w:sz w:val="20"/>
          <w:szCs w:val="20"/>
        </w:rPr>
        <w:t xml:space="preserve"> dalla versione digitale del libro (il Dbook) e sono </w:t>
      </w:r>
      <w:r w:rsidRPr="000F1039">
        <w:rPr>
          <w:rFonts w:ascii="Calibri" w:hAnsi="Calibri"/>
          <w:bCs/>
          <w:color w:val="000000"/>
          <w:sz w:val="20"/>
          <w:szCs w:val="20"/>
        </w:rPr>
        <w:t>integrati</w:t>
      </w:r>
      <w:r w:rsidRPr="000F1039">
        <w:rPr>
          <w:rFonts w:ascii="Calibri" w:hAnsi="Calibri"/>
          <w:color w:val="000000"/>
          <w:sz w:val="20"/>
          <w:szCs w:val="20"/>
        </w:rPr>
        <w:t xml:space="preserve"> da una rete di contenuti digitali pensati per facilitare la didattica e l’apprendimento.</w:t>
      </w:r>
    </w:p>
    <w:p w:rsidR="000F1039" w:rsidRPr="000F1039" w:rsidRDefault="000F1039" w:rsidP="000F1039">
      <w:pPr>
        <w:jc w:val="both"/>
        <w:rPr>
          <w:color w:val="000000"/>
          <w:sz w:val="20"/>
          <w:szCs w:val="20"/>
        </w:rPr>
      </w:pPr>
      <w:r w:rsidRPr="000F1039">
        <w:rPr>
          <w:rFonts w:ascii="Calibri" w:hAnsi="Calibri"/>
          <w:color w:val="000000"/>
          <w:sz w:val="20"/>
          <w:szCs w:val="20"/>
        </w:rPr>
        <w:t xml:space="preserve">Il </w:t>
      </w:r>
      <w:r w:rsidRPr="000F1039">
        <w:rPr>
          <w:rFonts w:ascii="Calibri" w:hAnsi="Calibri"/>
          <w:bCs/>
          <w:color w:val="000000"/>
          <w:sz w:val="20"/>
          <w:szCs w:val="20"/>
        </w:rPr>
        <w:t>Dbook</w:t>
      </w:r>
      <w:r w:rsidRPr="000F1039">
        <w:rPr>
          <w:rFonts w:ascii="Calibri" w:hAnsi="Calibri"/>
          <w:color w:val="000000"/>
          <w:sz w:val="20"/>
          <w:szCs w:val="20"/>
        </w:rPr>
        <w:t xml:space="preserve"> è </w:t>
      </w:r>
      <w:r w:rsidRPr="000F1039">
        <w:rPr>
          <w:rFonts w:ascii="Calibri" w:hAnsi="Calibri"/>
          <w:bCs/>
          <w:color w:val="000000"/>
          <w:sz w:val="20"/>
          <w:szCs w:val="20"/>
        </w:rPr>
        <w:t>multidevice</w:t>
      </w:r>
      <w:r w:rsidRPr="000F1039">
        <w:rPr>
          <w:rFonts w:ascii="Calibri" w:hAnsi="Calibri"/>
          <w:color w:val="000000"/>
          <w:sz w:val="20"/>
          <w:szCs w:val="20"/>
        </w:rPr>
        <w:t xml:space="preserve"> (può essere utilizzato su ogni dispositivo e sistema operativo), </w:t>
      </w:r>
      <w:r w:rsidRPr="000F1039">
        <w:rPr>
          <w:rFonts w:ascii="Calibri" w:hAnsi="Calibri"/>
          <w:bCs/>
          <w:color w:val="000000"/>
          <w:sz w:val="20"/>
          <w:szCs w:val="20"/>
        </w:rPr>
        <w:t>adattabile</w:t>
      </w:r>
      <w:r w:rsidRPr="000F1039">
        <w:rPr>
          <w:rFonts w:ascii="Calibri" w:hAnsi="Calibri"/>
          <w:color w:val="000000"/>
          <w:sz w:val="20"/>
          <w:szCs w:val="20"/>
        </w:rPr>
        <w:t xml:space="preserve"> (ha un formato liquido, che si adatta allo schermo del dispositivo utilizzato), </w:t>
      </w:r>
      <w:r w:rsidRPr="000F1039">
        <w:rPr>
          <w:rFonts w:ascii="Calibri" w:hAnsi="Calibri"/>
          <w:bCs/>
          <w:color w:val="000000"/>
          <w:sz w:val="20"/>
          <w:szCs w:val="20"/>
        </w:rPr>
        <w:t>accessibile</w:t>
      </w:r>
      <w:r w:rsidRPr="000F1039">
        <w:rPr>
          <w:rFonts w:ascii="Calibri" w:hAnsi="Calibri"/>
          <w:color w:val="000000"/>
          <w:sz w:val="20"/>
          <w:szCs w:val="20"/>
        </w:rPr>
        <w:t xml:space="preserve"> (consente di personalizzare grandezza e tipologia di testo e l’audiolettura di tutte le pagine) e </w:t>
      </w:r>
      <w:r w:rsidRPr="000F1039">
        <w:rPr>
          <w:rFonts w:ascii="Calibri" w:hAnsi="Calibri"/>
          <w:bCs/>
          <w:color w:val="000000"/>
          <w:sz w:val="20"/>
          <w:szCs w:val="20"/>
        </w:rPr>
        <w:t>integrato</w:t>
      </w:r>
      <w:r w:rsidRPr="000F1039">
        <w:rPr>
          <w:rFonts w:ascii="Calibri" w:hAnsi="Calibri"/>
          <w:color w:val="000000"/>
          <w:sz w:val="20"/>
          <w:szCs w:val="20"/>
        </w:rPr>
        <w:t xml:space="preserve"> (filtra dal catalogo dei contenuti digitali quelli realmente correlati alle pagine consultate).</w:t>
      </w:r>
    </w:p>
    <w:p w:rsidR="000F1039" w:rsidRPr="000F1039" w:rsidRDefault="000F1039" w:rsidP="000F1039">
      <w:pPr>
        <w:rPr>
          <w:color w:val="000000"/>
          <w:sz w:val="20"/>
          <w:szCs w:val="20"/>
        </w:rPr>
      </w:pPr>
      <w:r w:rsidRPr="000F1039">
        <w:rPr>
          <w:rFonts w:ascii="Calibri" w:hAnsi="Calibri"/>
          <w:color w:val="000000"/>
          <w:sz w:val="20"/>
          <w:szCs w:val="20"/>
        </w:rPr>
        <w:t xml:space="preserve">I </w:t>
      </w:r>
      <w:r w:rsidRPr="000F1039">
        <w:rPr>
          <w:rFonts w:ascii="Calibri" w:hAnsi="Calibri"/>
          <w:bCs/>
          <w:color w:val="000000"/>
          <w:sz w:val="20"/>
          <w:szCs w:val="20"/>
        </w:rPr>
        <w:t>contenuti integrativi correlati</w:t>
      </w:r>
      <w:r w:rsidRPr="000F1039">
        <w:rPr>
          <w:rFonts w:ascii="Calibri" w:hAnsi="Calibri"/>
          <w:color w:val="000000"/>
          <w:sz w:val="20"/>
          <w:szCs w:val="20"/>
        </w:rPr>
        <w:t xml:space="preserve"> sono organizzati e ricercabili per funzioni (lo studio e il ripasso, l’esercitazione e la preparazione alle verifiche), per tipologia di oggetto interattivo e per argomento.  Il catalogo comprende: carte geografiche e tematiche interattive, letture del paesaggio interattive, videoclip, percorsi interdisciplinari interattivi, mappe di sintesi, dati, grafici e tabelle, schede di approfondimento editabili, test interattivi autocorrettivi. </w:t>
      </w:r>
    </w:p>
    <w:p w:rsidR="000F1039" w:rsidRPr="000F1039" w:rsidRDefault="000F1039" w:rsidP="000F1039">
      <w:pPr>
        <w:tabs>
          <w:tab w:val="num" w:pos="720"/>
        </w:tabs>
        <w:jc w:val="both"/>
        <w:rPr>
          <w:rFonts w:ascii="Calibri" w:hAnsi="Calibri"/>
          <w:color w:val="000000"/>
          <w:sz w:val="20"/>
          <w:szCs w:val="20"/>
        </w:rPr>
      </w:pPr>
      <w:r w:rsidRPr="000F1039">
        <w:rPr>
          <w:rFonts w:ascii="Calibri" w:hAnsi="Calibri"/>
          <w:color w:val="000000"/>
          <w:sz w:val="20"/>
          <w:szCs w:val="20"/>
        </w:rPr>
        <w:t xml:space="preserve">Inoltre il corso prevede il Dbookfacile, un DVD per la classe pronto all’uso che consente di utilizzare il libro digitale in versione sfogliabile e i contenuti correlati al corso senza bisogno di connessione a internet e di registrazione al sito dell’editore. </w:t>
      </w:r>
    </w:p>
    <w:p w:rsidR="000F1039" w:rsidRPr="000F1039" w:rsidRDefault="000F1039" w:rsidP="000F1039">
      <w:pPr>
        <w:jc w:val="both"/>
        <w:rPr>
          <w:rFonts w:ascii="Calibri" w:hAnsi="Calibri"/>
          <w:sz w:val="6"/>
          <w:szCs w:val="6"/>
        </w:rPr>
      </w:pPr>
    </w:p>
    <w:p w:rsidR="000F1039" w:rsidRPr="000F1039" w:rsidRDefault="000F1039" w:rsidP="000F1039">
      <w:pPr>
        <w:jc w:val="both"/>
        <w:rPr>
          <w:rFonts w:ascii="Calibri" w:hAnsi="Calibri"/>
          <w:i/>
          <w:sz w:val="16"/>
          <w:szCs w:val="20"/>
        </w:rPr>
      </w:pPr>
      <w:r w:rsidRPr="000F1039">
        <w:rPr>
          <w:rFonts w:ascii="Calibri" w:hAnsi="Calibri"/>
          <w:i/>
          <w:sz w:val="16"/>
          <w:szCs w:val="20"/>
        </w:rPr>
        <w:t>Quest’opera, secondo le disposizioni di legge, ha forma mista cartacea e digitale, è parzialmente disponibile in Internet e rimarrà immutata, nella sua parte cartacea, per il periodo di tempo indicato dalle normative. Per tutta la durata di vita dell’edizione saranno periodicamente resi disponibili, on line o in forma cartacea, materiali di aggiornamento e approfondimento.</w:t>
      </w:r>
    </w:p>
    <w:p w:rsidR="000F1039" w:rsidRPr="000F1039" w:rsidRDefault="000F1039" w:rsidP="000F1039">
      <w:pPr>
        <w:jc w:val="both"/>
        <w:rPr>
          <w:rFonts w:ascii="Calibri" w:hAnsi="Calibri"/>
          <w:i/>
          <w:sz w:val="16"/>
          <w:szCs w:val="20"/>
        </w:rPr>
      </w:pPr>
      <w:r w:rsidRPr="000F1039">
        <w:rPr>
          <w:rFonts w:ascii="Calibri" w:hAnsi="Calibri"/>
          <w:i/>
          <w:sz w:val="16"/>
          <w:szCs w:val="20"/>
        </w:rPr>
        <w:t>L’opera è disponibile, inoltre, come previsto dalla normativa di legge, anche nella sola versione digitale acquistabile e scaricabile on line per l’utilizzo su tablet, e-book reader e computer.</w:t>
      </w:r>
    </w:p>
    <w:p w:rsidR="00CF0C78" w:rsidRPr="00BC40DD" w:rsidRDefault="00C92D2C" w:rsidP="000F1039">
      <w:pPr>
        <w:tabs>
          <w:tab w:val="left" w:pos="142"/>
        </w:tabs>
        <w:jc w:val="both"/>
        <w:rPr>
          <w:rFonts w:ascii="Cambria" w:hAnsi="Cambria"/>
          <w:sz w:val="18"/>
          <w:szCs w:val="18"/>
        </w:rPr>
      </w:pPr>
      <w:r w:rsidRPr="000F1039">
        <w:rPr>
          <w:rFonts w:ascii="Calibri" w:hAnsi="Calibri"/>
          <w:color w:val="000000"/>
          <w:sz w:val="20"/>
          <w:szCs w:val="20"/>
        </w:rPr>
        <w:t xml:space="preserve">  </w:t>
      </w:r>
      <w:r w:rsidRP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 w:rsidR="000F1039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19"/>
          <w:szCs w:val="19"/>
        </w:rPr>
        <w:t xml:space="preserve">       </w:t>
      </w:r>
      <w:r w:rsidRPr="00D245AE">
        <w:rPr>
          <w:rFonts w:ascii="Cambria" w:hAnsi="Cambria"/>
          <w:b/>
          <w:color w:val="BFBFBF"/>
          <w:sz w:val="14"/>
          <w:szCs w:val="14"/>
        </w:rPr>
        <w:t>201</w:t>
      </w:r>
      <w:r w:rsidR="000F1039">
        <w:rPr>
          <w:rFonts w:ascii="Cambria" w:hAnsi="Cambria"/>
          <w:b/>
          <w:color w:val="BFBFBF"/>
          <w:sz w:val="14"/>
          <w:szCs w:val="14"/>
        </w:rPr>
        <w:t>6</w:t>
      </w:r>
      <w:r>
        <w:rPr>
          <w:rFonts w:ascii="Calibri" w:hAnsi="Calibri"/>
          <w:color w:val="000000"/>
          <w:sz w:val="19"/>
          <w:szCs w:val="19"/>
        </w:rPr>
        <w:tab/>
      </w:r>
      <w:r>
        <w:rPr>
          <w:rFonts w:ascii="Calibri" w:hAnsi="Calibri"/>
          <w:color w:val="000000"/>
          <w:sz w:val="19"/>
          <w:szCs w:val="19"/>
        </w:rPr>
        <w:tab/>
      </w:r>
    </w:p>
    <w:sectPr w:rsidR="00CF0C78" w:rsidRPr="00BC40DD" w:rsidSect="00C91ED6">
      <w:pgSz w:w="11906" w:h="16838"/>
      <w:pgMar w:top="180" w:right="566" w:bottom="142" w:left="567" w:header="709" w:footer="38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F6" w:rsidRDefault="001016F6" w:rsidP="00CF0C78">
      <w:r>
        <w:separator/>
      </w:r>
    </w:p>
  </w:endnote>
  <w:endnote w:type="continuationSeparator" w:id="0">
    <w:p w:rsidR="001016F6" w:rsidRDefault="001016F6" w:rsidP="00C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F6" w:rsidRDefault="001016F6" w:rsidP="00CF0C78">
      <w:r>
        <w:separator/>
      </w:r>
    </w:p>
  </w:footnote>
  <w:footnote w:type="continuationSeparator" w:id="0">
    <w:p w:rsidR="001016F6" w:rsidRDefault="001016F6" w:rsidP="00CF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F58"/>
    <w:multiLevelType w:val="hybridMultilevel"/>
    <w:tmpl w:val="2BC481E4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344745"/>
    <w:multiLevelType w:val="hybridMultilevel"/>
    <w:tmpl w:val="AB708218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4017C8"/>
    <w:multiLevelType w:val="hybridMultilevel"/>
    <w:tmpl w:val="A58ECE20"/>
    <w:lvl w:ilvl="0" w:tplc="F17C4CDC">
      <w:start w:val="42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59"/>
    <w:rsid w:val="000F1039"/>
    <w:rsid w:val="001016F6"/>
    <w:rsid w:val="001C1836"/>
    <w:rsid w:val="00363DAB"/>
    <w:rsid w:val="003E7C69"/>
    <w:rsid w:val="004425BD"/>
    <w:rsid w:val="00450FC3"/>
    <w:rsid w:val="0065093D"/>
    <w:rsid w:val="006A1F82"/>
    <w:rsid w:val="00A05EC8"/>
    <w:rsid w:val="00A3485C"/>
    <w:rsid w:val="00A42577"/>
    <w:rsid w:val="00AE320B"/>
    <w:rsid w:val="00B81450"/>
    <w:rsid w:val="00BC40DD"/>
    <w:rsid w:val="00C91ED6"/>
    <w:rsid w:val="00C92D2C"/>
    <w:rsid w:val="00CF0C78"/>
    <w:rsid w:val="00D01559"/>
    <w:rsid w:val="00E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28EE9"/>
  <w15:docId w15:val="{6E7E7083-8AD9-440B-94AA-8D8484A3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20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0DFB"/>
    <w:rPr>
      <w:sz w:val="24"/>
      <w:szCs w:val="24"/>
    </w:rPr>
  </w:style>
  <w:style w:type="paragraph" w:styleId="Pidipagina">
    <w:name w:val="footer"/>
    <w:basedOn w:val="Normale"/>
    <w:link w:val="PidipaginaCarattere"/>
    <w:rsid w:val="00C20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0DF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319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191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6C083E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6C083E"/>
  </w:style>
  <w:style w:type="character" w:customStyle="1" w:styleId="TestocommentoCarattere">
    <w:name w:val="Testo commento Carattere"/>
    <w:basedOn w:val="Carpredefinitoparagrafo"/>
    <w:link w:val="Testocommento"/>
    <w:rsid w:val="006C08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6C083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6C083E"/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AUTORI:</vt:lpstr>
      <vt:lpstr>AUTORI:</vt:lpstr>
    </vt:vector>
  </TitlesOfParts>
  <Company>RCS Editori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AUTORI:</dc:title>
  <dc:creator>FMagazzini</dc:creator>
  <cp:lastModifiedBy>Targioni Milco</cp:lastModifiedBy>
  <cp:revision>2</cp:revision>
  <cp:lastPrinted>2013-03-26T15:32:00Z</cp:lastPrinted>
  <dcterms:created xsi:type="dcterms:W3CDTF">2021-04-19T10:58:00Z</dcterms:created>
  <dcterms:modified xsi:type="dcterms:W3CDTF">2021-04-19T10:58:00Z</dcterms:modified>
</cp:coreProperties>
</file>